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04" w:rsidRPr="00A73598" w:rsidRDefault="00D67C0E" w:rsidP="004C62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3598">
        <w:rPr>
          <w:rFonts w:ascii="Times New Roman" w:hAnsi="Times New Roman" w:cs="Times New Roman"/>
          <w:b/>
          <w:bCs/>
          <w:sz w:val="40"/>
          <w:szCs w:val="40"/>
          <w:lang w:val="ru-RU"/>
        </w:rPr>
        <w:t>Бруцеллёз. Профилактика</w:t>
      </w:r>
      <w:r w:rsidRPr="00A7359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67104" w:rsidRPr="00A73598" w:rsidRDefault="00A67104" w:rsidP="004C623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67104" w:rsidRPr="00A73598" w:rsidRDefault="00D67C0E" w:rsidP="004C6238">
      <w:pPr>
        <w:pStyle w:val="a3"/>
        <w:spacing w:beforeAutospacing="0" w:afterAutospacing="0"/>
        <w:ind w:firstLine="420"/>
        <w:jc w:val="both"/>
        <w:rPr>
          <w:rFonts w:eastAsia="serif"/>
          <w:sz w:val="28"/>
          <w:szCs w:val="28"/>
          <w:shd w:val="clear" w:color="auto" w:fill="FFFFFF"/>
          <w:lang w:val="ru-RU"/>
        </w:rPr>
      </w:pPr>
      <w:r w:rsidRPr="004C6238">
        <w:rPr>
          <w:rFonts w:eastAsia="sans-serif"/>
          <w:b/>
          <w:sz w:val="28"/>
          <w:szCs w:val="28"/>
          <w:lang w:val="ru-RU"/>
        </w:rPr>
        <w:t>Бруцеллёз -</w:t>
      </w:r>
      <w:r w:rsidRPr="00A73598">
        <w:rPr>
          <w:rFonts w:eastAsia="sans-serif"/>
          <w:b/>
          <w:sz w:val="28"/>
          <w:szCs w:val="28"/>
        </w:rPr>
        <w:t> </w:t>
      </w:r>
      <w:r w:rsidRPr="004C6238">
        <w:rPr>
          <w:rFonts w:eastAsia="sans-serif"/>
          <w:sz w:val="28"/>
          <w:szCs w:val="28"/>
          <w:lang w:val="ru-RU"/>
        </w:rPr>
        <w:t>зоонозная инфекция, передающаяся от больных животных человеку, характеризуется множественным поражением органов и систем организма человека, может привести к потере трудоспособности и инвалидности.</w:t>
      </w:r>
      <w:r w:rsidRPr="00A73598">
        <w:rPr>
          <w:rFonts w:eastAsia="sans-serif"/>
          <w:sz w:val="28"/>
          <w:szCs w:val="28"/>
        </w:rPr>
        <w:t> </w:t>
      </w:r>
      <w:r w:rsidRPr="00A73598">
        <w:rPr>
          <w:rFonts w:eastAsia="serif"/>
          <w:sz w:val="28"/>
          <w:szCs w:val="28"/>
          <w:shd w:val="clear" w:color="auto" w:fill="FFFFFF"/>
          <w:lang w:val="ru-RU"/>
        </w:rPr>
        <w:t xml:space="preserve">Симптомы бруцеллеза </w:t>
      </w:r>
      <w:r w:rsidR="00A73598">
        <w:rPr>
          <w:rFonts w:eastAsia="serif"/>
          <w:sz w:val="28"/>
          <w:szCs w:val="28"/>
          <w:shd w:val="clear" w:color="auto" w:fill="FFFFFF"/>
          <w:lang w:val="ru-RU"/>
        </w:rPr>
        <w:t>у людей часто схожи с симптомами</w:t>
      </w:r>
      <w:r w:rsidRPr="00A73598">
        <w:rPr>
          <w:rFonts w:eastAsia="serif"/>
          <w:sz w:val="28"/>
          <w:szCs w:val="28"/>
          <w:shd w:val="clear" w:color="auto" w:fill="FFFFFF"/>
          <w:lang w:val="ru-RU"/>
        </w:rPr>
        <w:t xml:space="preserve"> гриппа. </w:t>
      </w:r>
    </w:p>
    <w:p w:rsidR="00A67104" w:rsidRPr="00A73598" w:rsidRDefault="00A73598" w:rsidP="004C6238">
      <w:pPr>
        <w:pStyle w:val="a3"/>
        <w:spacing w:beforeAutospacing="0" w:afterAutospacing="0"/>
        <w:ind w:firstLine="420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У </w:t>
      </w:r>
      <w:r w:rsidR="00D67C0E" w:rsidRPr="00A73598">
        <w:rPr>
          <w:rFonts w:eastAsia="Tahoma"/>
          <w:sz w:val="28"/>
          <w:szCs w:val="28"/>
          <w:shd w:val="clear" w:color="auto" w:fill="FFFFFF"/>
          <w:lang w:val="ru-RU"/>
        </w:rPr>
        <w:t>животных проявляется абортами, задержанием последа, артритами, бурситами, эндометритами, маститами, рождением нежизнеспособного молодняка и бесплодием.</w:t>
      </w:r>
    </w:p>
    <w:p w:rsidR="00A67104" w:rsidRPr="004C6238" w:rsidRDefault="00D67C0E" w:rsidP="004C6238">
      <w:pPr>
        <w:ind w:firstLine="420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4C6238">
        <w:rPr>
          <w:rFonts w:ascii="Times New Roman" w:eastAsia="sans-serif" w:hAnsi="Times New Roman" w:cs="Times New Roman"/>
          <w:b/>
          <w:sz w:val="28"/>
          <w:szCs w:val="28"/>
          <w:lang w:val="ru-RU"/>
        </w:rPr>
        <w:t>Распространенность.</w:t>
      </w:r>
      <w:r w:rsidRPr="00A73598">
        <w:rPr>
          <w:rFonts w:ascii="Times New Roman" w:eastAsia="sans-serif" w:hAnsi="Times New Roman" w:cs="Times New Roman"/>
          <w:sz w:val="28"/>
          <w:szCs w:val="28"/>
        </w:rPr>
        <w:t> </w:t>
      </w: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Бруцеллез в основном распространен в странах, где развито животноводство</w:t>
      </w:r>
      <w:r w:rsidRPr="00A7359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. </w:t>
      </w: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На территориях Содружества Независимых Государств наиболее распростран</w:t>
      </w:r>
      <w:r w:rsidRPr="00A73598">
        <w:rPr>
          <w:rFonts w:ascii="Times New Roman" w:eastAsia="sans-serif" w:hAnsi="Times New Roman" w:cs="Times New Roman"/>
          <w:sz w:val="28"/>
          <w:szCs w:val="28"/>
          <w:lang w:val="ru-RU"/>
        </w:rPr>
        <w:t>ё</w:t>
      </w:r>
      <w:r w:rsidR="00A73598"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н в Кыргызстане, Казахстане;</w:t>
      </w: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в Средней Азии, </w:t>
      </w:r>
      <w:r w:rsidR="00A73598"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на Северном Кавказе, Закавказье;</w:t>
      </w: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Российской Федерации (Западная и Восточная Сибирь, Поволжье, Красноярский и Ставропольский край и другие регионы).</w:t>
      </w:r>
    </w:p>
    <w:p w:rsidR="00A67104" w:rsidRPr="00A73598" w:rsidRDefault="00D67C0E" w:rsidP="004C6238">
      <w:pPr>
        <w:ind w:firstLine="420"/>
        <w:jc w:val="both"/>
        <w:rPr>
          <w:rFonts w:ascii="Times New Roman" w:hAnsi="Times New Roman" w:cs="Times New Roman"/>
          <w:lang w:val="ru-RU"/>
        </w:rPr>
      </w:pP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Это хронически протекающая болезнь животных и человека. Основными источниками инфекции для человека являются больные сельскохозяйственные и дикие животные</w:t>
      </w:r>
      <w:r w:rsidR="00A73598"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(дикие кабаны, лоси, олени, зайцы, мышевидные грызуны и </w:t>
      </w:r>
      <w:proofErr w:type="spellStart"/>
      <w:proofErr w:type="gramStart"/>
      <w:r w:rsidR="00A73598"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др</w:t>
      </w:r>
      <w:proofErr w:type="spellEnd"/>
      <w:proofErr w:type="gramEnd"/>
      <w:r w:rsidR="00A73598"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)</w:t>
      </w: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.</w:t>
      </w:r>
    </w:p>
    <w:p w:rsidR="00A67104" w:rsidRPr="004C6238" w:rsidRDefault="00A73598" w:rsidP="004C6238">
      <w:pPr>
        <w:pStyle w:val="a3"/>
        <w:shd w:val="clear" w:color="auto" w:fill="FFFFFF"/>
        <w:spacing w:beforeAutospacing="0" w:afterAutospacing="0"/>
        <w:ind w:firstLine="420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Заболевание в</w:t>
      </w:r>
      <w:r w:rsidR="00D67C0E" w:rsidRPr="00A73598">
        <w:rPr>
          <w:rFonts w:eastAsia="Helvetica"/>
          <w:sz w:val="28"/>
          <w:szCs w:val="28"/>
          <w:shd w:val="clear" w:color="auto" w:fill="FFFFFF"/>
          <w:lang w:val="ru-RU"/>
        </w:rPr>
        <w:t xml:space="preserve">ызывается бактериями, под названием </w:t>
      </w:r>
      <w:proofErr w:type="spellStart"/>
      <w:r w:rsidR="00D67C0E" w:rsidRPr="00A73598">
        <w:rPr>
          <w:rFonts w:eastAsia="Helvetica"/>
          <w:sz w:val="28"/>
          <w:szCs w:val="28"/>
          <w:shd w:val="clear" w:color="auto" w:fill="FFFFFF"/>
        </w:rPr>
        <w:t>Brucella</w:t>
      </w:r>
      <w:proofErr w:type="spellEnd"/>
      <w:r w:rsidR="00D67C0E" w:rsidRPr="00A73598">
        <w:rPr>
          <w:rFonts w:eastAsia="Helvetica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D67C0E" w:rsidRPr="004C6238">
        <w:rPr>
          <w:rFonts w:eastAsia="sans-serif"/>
          <w:sz w:val="28"/>
          <w:szCs w:val="28"/>
          <w:lang w:val="ru-RU"/>
        </w:rPr>
        <w:t>Бруцеллы</w:t>
      </w:r>
      <w:proofErr w:type="spellEnd"/>
      <w:r w:rsidR="00D67C0E" w:rsidRPr="004C6238">
        <w:rPr>
          <w:rFonts w:eastAsia="sans-serif"/>
          <w:sz w:val="28"/>
          <w:szCs w:val="28"/>
          <w:lang w:val="ru-RU"/>
        </w:rPr>
        <w:t xml:space="preserve"> относительно </w:t>
      </w:r>
      <w:proofErr w:type="gramStart"/>
      <w:r w:rsidR="00D67C0E" w:rsidRPr="004C6238">
        <w:rPr>
          <w:rFonts w:eastAsia="sans-serif"/>
          <w:sz w:val="28"/>
          <w:szCs w:val="28"/>
          <w:lang w:val="ru-RU"/>
        </w:rPr>
        <w:t>устойчивы</w:t>
      </w:r>
      <w:proofErr w:type="gramEnd"/>
      <w:r w:rsidR="00D67C0E" w:rsidRPr="004C6238">
        <w:rPr>
          <w:rFonts w:eastAsia="sans-serif"/>
          <w:sz w:val="28"/>
          <w:szCs w:val="28"/>
          <w:lang w:val="ru-RU"/>
        </w:rPr>
        <w:t xml:space="preserve"> к воздействию физических и химических факторов. В почве сохраняют жизнеспособность до 100 дней, в воде – до 114 дней. В естественных условиях при низкой температуре могут выживать до 160 дней.</w:t>
      </w:r>
      <w:r w:rsidR="00D67C0E" w:rsidRPr="00A73598">
        <w:rPr>
          <w:rFonts w:eastAsia="sans-serif"/>
          <w:sz w:val="28"/>
          <w:szCs w:val="28"/>
          <w:lang w:val="ru-RU"/>
        </w:rPr>
        <w:t xml:space="preserve"> </w:t>
      </w:r>
      <w:r w:rsidR="00D67C0E" w:rsidRPr="004C6238">
        <w:rPr>
          <w:rFonts w:eastAsia="sans-serif"/>
          <w:sz w:val="28"/>
          <w:szCs w:val="28"/>
          <w:lang w:val="ru-RU"/>
        </w:rPr>
        <w:t>Длительно сохраняются в пищевых продуктах (в молоке и сливках -</w:t>
      </w:r>
      <w:r w:rsidR="00D67C0E" w:rsidRPr="00A73598">
        <w:rPr>
          <w:rFonts w:eastAsia="sans-serif"/>
          <w:sz w:val="28"/>
          <w:szCs w:val="28"/>
        </w:rPr>
        <w:t>  </w:t>
      </w:r>
      <w:r w:rsidR="00D67C0E" w:rsidRPr="004C6238">
        <w:rPr>
          <w:rFonts w:eastAsia="sans-serif"/>
          <w:sz w:val="28"/>
          <w:szCs w:val="28"/>
          <w:lang w:val="ru-RU"/>
        </w:rPr>
        <w:t xml:space="preserve">до 10 и более дней, сливочном масле – 41–70 дней, в сырах 42 дня, брынзе – до 45 дней, во внутренних органах, костях, мышцах и лимфатических узлах инфицированных туш – до 2 месяцев, в шерсти – до 3 месяцев), на одежде 14 дней и более. </w:t>
      </w:r>
    </w:p>
    <w:p w:rsidR="00A67104" w:rsidRPr="00A73598" w:rsidRDefault="00D67C0E" w:rsidP="004C6238">
      <w:pPr>
        <w:ind w:firstLine="420"/>
        <w:jc w:val="both"/>
        <w:rPr>
          <w:rFonts w:ascii="Times New Roman" w:hAnsi="Times New Roman" w:cs="Times New Roman"/>
          <w:lang w:val="ru-RU"/>
        </w:rPr>
      </w:pP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Основными путями проникновения </w:t>
      </w:r>
      <w:proofErr w:type="spellStart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бруцелл</w:t>
      </w:r>
      <w:proofErr w:type="spellEnd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в организм человека являются алиментарный, аэрогенный и контактный. Возбудитель может проникнуть в организм человека через поврежденную кожу и слизистые оболочки, а также слизистые оболочки пищеварительного тракта, дыхательных путей, конъюнктиву глаза. Возможна передача возбудителя через грудное молоко, не исключается внутриутробное инфицирование плода. Имеется сообщение о случае бруцеллеза, возникшего после пересадки костного мозга.</w:t>
      </w:r>
      <w:r w:rsidRPr="00A73598">
        <w:rPr>
          <w:rFonts w:ascii="Times New Roman" w:eastAsia="sans-serif" w:hAnsi="Times New Roman" w:cs="Times New Roman"/>
          <w:sz w:val="28"/>
          <w:szCs w:val="28"/>
        </w:rPr>
        <w:t> </w:t>
      </w:r>
      <w:r w:rsidRPr="004C6238">
        <w:rPr>
          <w:rFonts w:ascii="Times New Roman" w:eastAsia="sans-serif" w:hAnsi="Times New Roman" w:cs="Times New Roman"/>
          <w:b/>
          <w:sz w:val="28"/>
          <w:szCs w:val="28"/>
          <w:lang w:val="ru-RU"/>
        </w:rPr>
        <w:t xml:space="preserve">Многочисленные наблюдения не подтверждают возможность передачи возбудителя бруцеллеза от больного человека </w:t>
      </w:r>
      <w:proofErr w:type="gramStart"/>
      <w:r w:rsidRPr="004C6238">
        <w:rPr>
          <w:rFonts w:ascii="Times New Roman" w:eastAsia="sans-serif" w:hAnsi="Times New Roman" w:cs="Times New Roman"/>
          <w:b/>
          <w:sz w:val="28"/>
          <w:szCs w:val="28"/>
          <w:lang w:val="ru-RU"/>
        </w:rPr>
        <w:t>здоровому</w:t>
      </w:r>
      <w:proofErr w:type="gramEnd"/>
      <w:r w:rsidRPr="004C6238">
        <w:rPr>
          <w:rFonts w:ascii="Times New Roman" w:eastAsia="sans-serif" w:hAnsi="Times New Roman" w:cs="Times New Roman"/>
          <w:b/>
          <w:sz w:val="28"/>
          <w:szCs w:val="28"/>
          <w:lang w:val="ru-RU"/>
        </w:rPr>
        <w:t>.</w:t>
      </w:r>
      <w:r w:rsidRPr="00A73598">
        <w:rPr>
          <w:rFonts w:ascii="Times New Roman" w:eastAsia="sans-serif" w:hAnsi="Times New Roman" w:cs="Times New Roman"/>
          <w:sz w:val="28"/>
          <w:szCs w:val="28"/>
        </w:rPr>
        <w:t> </w:t>
      </w: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Случаи внутрибольничного заражения бруцеллезом также не установлены.</w:t>
      </w:r>
    </w:p>
    <w:p w:rsidR="00A67104" w:rsidRDefault="00D67C0E" w:rsidP="004C6238">
      <w:pPr>
        <w:ind w:firstLine="420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К факторам передачи относятся продукты животного происхождения, объекты внешней среды, загрязненные выделениями больных бруцеллезом животных.</w:t>
      </w:r>
    </w:p>
    <w:p w:rsidR="00A67104" w:rsidRPr="004C6238" w:rsidRDefault="00D67C0E" w:rsidP="004C6238">
      <w:pPr>
        <w:ind w:firstLine="420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Алиментарный путь передачи возбудителя бруцеллеза реализуется посредством употребления молока, молочных продуктов, мясных продуктов, </w:t>
      </w: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lastRenderedPageBreak/>
        <w:t>некоторых традиционных деликатесов (кровь, костный мозг), которые не подвергались достаточной термической обработке.</w:t>
      </w:r>
    </w:p>
    <w:p w:rsidR="00A67104" w:rsidRPr="00A73598" w:rsidRDefault="00D67C0E" w:rsidP="004C6238">
      <w:pPr>
        <w:ind w:firstLine="420"/>
        <w:jc w:val="both"/>
        <w:rPr>
          <w:rFonts w:ascii="Times New Roman" w:hAnsi="Times New Roman" w:cs="Times New Roman"/>
          <w:lang w:val="ru-RU"/>
        </w:rPr>
      </w:pP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Контактный путь передачи реализуется при контакте с больными животными, их выделениями, мясом, шерстью, молоком, шкурами. При реализац</w:t>
      </w:r>
      <w:proofErr w:type="gramStart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ии аэ</w:t>
      </w:r>
      <w:proofErr w:type="gramEnd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рогенного пути заражения </w:t>
      </w:r>
      <w:proofErr w:type="spellStart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бруцеллы</w:t>
      </w:r>
      <w:proofErr w:type="spellEnd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могут попадать в организм человека с вдыхаемым воздухом, пылью, содержащей зараженные частицы шерсти, навоза, почвы.</w:t>
      </w:r>
    </w:p>
    <w:p w:rsidR="00A67104" w:rsidRPr="00A73598" w:rsidRDefault="00D67C0E" w:rsidP="004C6238">
      <w:pPr>
        <w:pStyle w:val="a3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 w:rsidRPr="00A73598">
        <w:rPr>
          <w:rFonts w:eastAsia="sans-serif"/>
          <w:sz w:val="28"/>
          <w:szCs w:val="28"/>
          <w:shd w:val="clear" w:color="auto" w:fill="FFFFFF"/>
          <w:lang w:val="ru-RU"/>
        </w:rPr>
        <w:t>Инкубационный период заболевания (время от контакта с больным животным до появления клинических симптомов) составляет 1-2 недели, а иногда затягивается до двух месяцев.</w:t>
      </w:r>
    </w:p>
    <w:p w:rsidR="00A67104" w:rsidRPr="00A73598" w:rsidRDefault="00D67C0E" w:rsidP="004C6238">
      <w:pPr>
        <w:ind w:firstLine="420"/>
        <w:jc w:val="both"/>
        <w:rPr>
          <w:rFonts w:ascii="Times New Roman" w:hAnsi="Times New Roman" w:cs="Times New Roman"/>
          <w:lang w:val="ru-RU"/>
        </w:rPr>
      </w:pPr>
      <w:r w:rsidRPr="00A7359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Начинается болезнь, как правило, с повышения температуры тела до 39 – 40</w:t>
      </w:r>
      <w:proofErr w:type="gramStart"/>
      <w:r w:rsidRPr="00A7359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°С</w:t>
      </w:r>
      <w:proofErr w:type="gramEnd"/>
      <w:r w:rsidRPr="00A7359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(характерны подъемы температуры в вечерние и ночные часы) в течение 7-10 дней и более. Лихорадка сопровождается ознобами, повышенной потливостью и общими симптомами интоксикации. В последующем присоединяются симптомы поражения опорно-двигательного аппарата (суставов), </w:t>
      </w:r>
      <w:proofErr w:type="spellStart"/>
      <w:r w:rsidRPr="00A7359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сердечно-сосудистой</w:t>
      </w:r>
      <w:proofErr w:type="spellEnd"/>
      <w:r w:rsidRPr="00A7359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Pr="00A7359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нервной</w:t>
      </w:r>
      <w:proofErr w:type="gramEnd"/>
      <w:r w:rsidRPr="00A7359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и других систем организма.</w:t>
      </w:r>
      <w:r w:rsidR="004C6238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Пациенты с хроническим бруцеллезом могут становиться инвалидами. В настоящее время летальность от этой болезни не отмечается.</w:t>
      </w:r>
    </w:p>
    <w:p w:rsidR="00A67104" w:rsidRPr="00A73598" w:rsidRDefault="00A67104" w:rsidP="004C6238">
      <w:pPr>
        <w:pStyle w:val="a3"/>
        <w:spacing w:beforeAutospacing="0" w:afterAutospacing="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</w:p>
    <w:p w:rsidR="00A67104" w:rsidRPr="00A73598" w:rsidRDefault="00D67C0E" w:rsidP="004C6238">
      <w:pPr>
        <w:ind w:firstLine="420"/>
        <w:jc w:val="both"/>
        <w:rPr>
          <w:rFonts w:ascii="Times New Roman" w:hAnsi="Times New Roman" w:cs="Times New Roman"/>
          <w:lang w:val="ru-RU"/>
        </w:rPr>
      </w:pPr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В основе мер профилактики при бруцеллезе лежит соблюдение комплекса </w:t>
      </w:r>
      <w:proofErr w:type="spellStart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ветеринарно</w:t>
      </w:r>
      <w:proofErr w:type="spellEnd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– санитарных, хозяйственных и </w:t>
      </w:r>
      <w:proofErr w:type="spellStart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>медико</w:t>
      </w:r>
      <w:proofErr w:type="spellEnd"/>
      <w:r w:rsidRPr="004C6238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– санитарных требований - профилактика заболевания среди домашних, сельскохозяйственных и диких животных и ликвидация в случае возникновения очагов заболевания. Для этого необходимо соблюдать следующие правила: соблюдать правила личной гигиены при уходе за животными, использовать в пищу только безопасную мясную и молочную продукцию.</w:t>
      </w:r>
    </w:p>
    <w:p w:rsidR="00A67104" w:rsidRPr="00A73598" w:rsidRDefault="00A67104" w:rsidP="004C6238">
      <w:pPr>
        <w:pStyle w:val="a3"/>
        <w:spacing w:beforeAutospacing="0" w:afterAutospacing="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</w:p>
    <w:p w:rsidR="00A67104" w:rsidRDefault="00A67104" w:rsidP="004C6238">
      <w:pPr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</w:p>
    <w:p w:rsidR="004C6238" w:rsidRDefault="004C6238" w:rsidP="004C6238">
      <w:pPr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</w:p>
    <w:p w:rsidR="004C6238" w:rsidRDefault="004C6238" w:rsidP="004C6238">
      <w:pPr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sz w:val="28"/>
          <w:szCs w:val="28"/>
          <w:lang w:val="ru-RU"/>
        </w:rPr>
        <w:t>Помощник врача-эпидемиолога</w:t>
      </w:r>
    </w:p>
    <w:p w:rsidR="004C6238" w:rsidRPr="004C6238" w:rsidRDefault="004C6238" w:rsidP="004C6238">
      <w:pPr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sz w:val="28"/>
          <w:szCs w:val="28"/>
          <w:lang w:val="ru-RU"/>
        </w:rPr>
        <w:t>ГУ «</w:t>
      </w:r>
      <w:proofErr w:type="spellStart"/>
      <w:r>
        <w:rPr>
          <w:rFonts w:ascii="Times New Roman" w:eastAsia="sans-serif" w:hAnsi="Times New Roman" w:cs="Times New Roman"/>
          <w:sz w:val="28"/>
          <w:szCs w:val="28"/>
          <w:lang w:val="ru-RU"/>
        </w:rPr>
        <w:t>Поставский</w:t>
      </w:r>
      <w:proofErr w:type="spellEnd"/>
      <w:r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  <w:lang w:val="ru-RU"/>
        </w:rPr>
        <w:t>райЦГЭ</w:t>
      </w:r>
      <w:proofErr w:type="spellEnd"/>
      <w:r>
        <w:rPr>
          <w:rFonts w:ascii="Times New Roman" w:eastAsia="sans-serif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eastAsia="sans-serif" w:hAnsi="Times New Roman" w:cs="Times New Roman"/>
          <w:sz w:val="28"/>
          <w:szCs w:val="28"/>
          <w:lang w:val="ru-RU"/>
        </w:rPr>
        <w:t>М.В.Гордиеня</w:t>
      </w:r>
      <w:proofErr w:type="spellEnd"/>
    </w:p>
    <w:p w:rsidR="00A67104" w:rsidRPr="00A73598" w:rsidRDefault="00A67104" w:rsidP="004C6238">
      <w:pPr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</w:p>
    <w:p w:rsidR="00A67104" w:rsidRPr="00A73598" w:rsidRDefault="00A67104" w:rsidP="004C6238">
      <w:pPr>
        <w:jc w:val="both"/>
        <w:rPr>
          <w:lang w:val="ru-RU"/>
        </w:rPr>
      </w:pPr>
      <w:bookmarkStart w:id="0" w:name="_GoBack"/>
      <w:bookmarkEnd w:id="0"/>
    </w:p>
    <w:sectPr w:rsidR="00A67104" w:rsidRPr="00A73598" w:rsidSect="00A67104">
      <w:pgSz w:w="11906" w:h="16838"/>
      <w:pgMar w:top="1440" w:right="9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0A50BC"/>
    <w:rsid w:val="001573EC"/>
    <w:rsid w:val="003A3AB9"/>
    <w:rsid w:val="004C6238"/>
    <w:rsid w:val="007A4252"/>
    <w:rsid w:val="009E2049"/>
    <w:rsid w:val="00A67104"/>
    <w:rsid w:val="00A73598"/>
    <w:rsid w:val="00D67C0E"/>
    <w:rsid w:val="00EA37DD"/>
    <w:rsid w:val="130A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104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A67104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dcterms:created xsi:type="dcterms:W3CDTF">2024-04-17T12:02:00Z</dcterms:created>
  <dcterms:modified xsi:type="dcterms:W3CDTF">2024-04-17T12:11:00Z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