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5" w:type="dxa"/>
        <w:tblInd w:w="-5" w:type="dxa"/>
        <w:tblLook w:val="04A0" w:firstRow="1" w:lastRow="0" w:firstColumn="1" w:lastColumn="0" w:noHBand="0" w:noVBand="1"/>
      </w:tblPr>
      <w:tblGrid>
        <w:gridCol w:w="601"/>
        <w:gridCol w:w="1956"/>
        <w:gridCol w:w="2126"/>
        <w:gridCol w:w="1838"/>
        <w:gridCol w:w="3974"/>
      </w:tblGrid>
      <w:tr w:rsidR="00265AC5" w14:paraId="5743B695" w14:textId="77777777" w:rsidTr="00265AC5">
        <w:trPr>
          <w:trHeight w:val="925"/>
        </w:trPr>
        <w:tc>
          <w:tcPr>
            <w:tcW w:w="1049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7DE87AB" w14:textId="77777777" w:rsidR="00265AC5" w:rsidRDefault="00265AC5">
            <w:pPr>
              <w:spacing w:after="0"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ПЛАН </w:t>
            </w:r>
          </w:p>
          <w:p w14:paraId="7F07548E" w14:textId="77777777" w:rsidR="00265AC5" w:rsidRDefault="00265AC5">
            <w:pPr>
              <w:spacing w:after="0" w:line="280" w:lineRule="exact"/>
              <w:rPr>
                <w:rFonts w:eastAsia="Times New Roman"/>
                <w:sz w:val="30"/>
                <w:szCs w:val="30"/>
                <w:lang w:eastAsia="ru-BY"/>
              </w:rPr>
            </w:pPr>
            <w:r>
              <w:rPr>
                <w:sz w:val="30"/>
                <w:szCs w:val="30"/>
              </w:rPr>
              <w:t xml:space="preserve">проведения работ по </w:t>
            </w:r>
            <w:r>
              <w:rPr>
                <w:sz w:val="30"/>
                <w:szCs w:val="30"/>
                <w:lang w:val="ru-RU"/>
              </w:rPr>
              <w:t xml:space="preserve">благоустройству </w:t>
            </w:r>
            <w:r>
              <w:rPr>
                <w:rFonts w:eastAsia="Times New Roman"/>
                <w:sz w:val="30"/>
                <w:szCs w:val="30"/>
                <w:lang w:eastAsia="ru-BY"/>
              </w:rPr>
              <w:t xml:space="preserve">придомовых территорий многоквартирных жилых домов в </w:t>
            </w:r>
            <w:r>
              <w:rPr>
                <w:sz w:val="30"/>
                <w:szCs w:val="30"/>
              </w:rPr>
              <w:t>населённых пункт</w:t>
            </w:r>
            <w:r>
              <w:rPr>
                <w:sz w:val="30"/>
                <w:szCs w:val="30"/>
                <w:lang w:val="ru-RU"/>
              </w:rPr>
              <w:t xml:space="preserve">ах </w:t>
            </w:r>
            <w:r>
              <w:rPr>
                <w:sz w:val="30"/>
                <w:szCs w:val="30"/>
              </w:rPr>
              <w:t>Поставского района на 2024 год</w:t>
            </w:r>
          </w:p>
        </w:tc>
      </w:tr>
      <w:tr w:rsidR="00265AC5" w14:paraId="7D4E0D26" w14:textId="77777777" w:rsidTr="00265AC5">
        <w:trPr>
          <w:trHeight w:val="789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C05AA7" w14:textId="77777777" w:rsidR="00265AC5" w:rsidRDefault="00265AC5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BY"/>
              </w:rPr>
            </w:pPr>
            <w:r>
              <w:rPr>
                <w:rFonts w:eastAsia="Times New Roman"/>
                <w:sz w:val="26"/>
                <w:szCs w:val="26"/>
                <w:lang w:eastAsia="ru-BY"/>
              </w:rPr>
              <w:t>№ п/п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7D62A16A" w14:textId="77777777" w:rsidR="00265AC5" w:rsidRDefault="00265AC5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BY"/>
              </w:rPr>
            </w:pPr>
            <w:r>
              <w:rPr>
                <w:rFonts w:eastAsia="Times New Roman"/>
                <w:sz w:val="26"/>
                <w:szCs w:val="26"/>
                <w:lang w:eastAsia="ru-BY"/>
              </w:rPr>
              <w:t>Наименование населенного пункта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4BD75D2A" w14:textId="77777777" w:rsidR="00265AC5" w:rsidRDefault="00265AC5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BY"/>
              </w:rPr>
            </w:pPr>
            <w:r>
              <w:rPr>
                <w:rFonts w:eastAsia="Times New Roman"/>
                <w:sz w:val="26"/>
                <w:szCs w:val="26"/>
                <w:lang w:eastAsia="ru-BY"/>
              </w:rPr>
              <w:t>Наименование улицы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201DDF43" w14:textId="77777777" w:rsidR="00265AC5" w:rsidRDefault="00265AC5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BY"/>
              </w:rPr>
            </w:pPr>
            <w:r>
              <w:rPr>
                <w:rFonts w:eastAsia="Times New Roman"/>
                <w:sz w:val="26"/>
                <w:szCs w:val="26"/>
                <w:lang w:eastAsia="ru-BY"/>
              </w:rPr>
              <w:t xml:space="preserve">№ дома 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350AE05D" w14:textId="77777777" w:rsidR="00265AC5" w:rsidRDefault="00265AC5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BY"/>
              </w:rPr>
            </w:pPr>
            <w:r>
              <w:rPr>
                <w:rFonts w:eastAsia="Times New Roman"/>
                <w:sz w:val="26"/>
                <w:szCs w:val="26"/>
                <w:lang w:eastAsia="ru-BY"/>
              </w:rPr>
              <w:t xml:space="preserve">Примерный </w:t>
            </w:r>
            <w:r>
              <w:rPr>
                <w:rFonts w:eastAsia="Times New Roman"/>
                <w:sz w:val="26"/>
                <w:szCs w:val="26"/>
                <w:lang w:val="ru-RU" w:eastAsia="ru-BY"/>
              </w:rPr>
              <w:t>перечень</w:t>
            </w:r>
            <w:r>
              <w:rPr>
                <w:rFonts w:eastAsia="Times New Roman"/>
                <w:sz w:val="26"/>
                <w:szCs w:val="26"/>
                <w:lang w:eastAsia="ru-BY"/>
              </w:rPr>
              <w:t xml:space="preserve"> планируемых работ</w:t>
            </w:r>
          </w:p>
        </w:tc>
      </w:tr>
      <w:tr w:rsidR="00265AC5" w14:paraId="416860B2" w14:textId="77777777" w:rsidTr="00265AC5">
        <w:trPr>
          <w:trHeight w:val="1216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65B61F1" w14:textId="77777777" w:rsidR="00265AC5" w:rsidRDefault="00265AC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BY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BY"/>
              </w:rPr>
              <w:t>1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C92D32" w14:textId="77777777" w:rsidR="00265AC5" w:rsidRDefault="00265AC5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BY"/>
              </w:rPr>
            </w:pPr>
            <w:r>
              <w:rPr>
                <w:rFonts w:eastAsia="Times New Roman"/>
                <w:sz w:val="26"/>
                <w:szCs w:val="26"/>
                <w:lang w:eastAsia="ru-BY"/>
              </w:rPr>
              <w:t xml:space="preserve">г. Поставы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D7BE6A" w14:textId="77777777" w:rsidR="00265AC5" w:rsidRDefault="00265AC5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BY"/>
              </w:rPr>
            </w:pPr>
            <w:r>
              <w:rPr>
                <w:rFonts w:eastAsia="Times New Roman"/>
                <w:sz w:val="26"/>
                <w:szCs w:val="26"/>
                <w:lang w:eastAsia="ru-BY"/>
              </w:rPr>
              <w:t>ул. Юбилейная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9B0CE09" w14:textId="77777777" w:rsidR="00265AC5" w:rsidRDefault="00265AC5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BY"/>
              </w:rPr>
            </w:pPr>
            <w:r>
              <w:rPr>
                <w:rFonts w:eastAsia="Times New Roman"/>
                <w:sz w:val="26"/>
                <w:szCs w:val="26"/>
                <w:lang w:eastAsia="ru-BY"/>
              </w:rPr>
              <w:t>3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DD0DD4" w14:textId="77777777" w:rsidR="00265AC5" w:rsidRDefault="00265AC5">
            <w:pPr>
              <w:spacing w:after="0" w:line="240" w:lineRule="auto"/>
              <w:jc w:val="both"/>
              <w:rPr>
                <w:rFonts w:eastAsia="Times New Roman"/>
                <w:i/>
                <w:iCs/>
                <w:sz w:val="26"/>
                <w:szCs w:val="26"/>
                <w:lang w:eastAsia="ru-BY"/>
              </w:rPr>
            </w:pPr>
            <w:r>
              <w:rPr>
                <w:rFonts w:eastAsia="Times New Roman"/>
                <w:sz w:val="26"/>
                <w:szCs w:val="26"/>
                <w:lang w:eastAsia="ru-BY"/>
              </w:rPr>
              <w:t>Текущий ремонт дорожного покрытия дворового проезда, замена бордюров тротуара, текущий ремонт асфальтного покрытия тротуара, текущий ремонт асфальтного покрытия подходов к подъездам, ремонт уличного освещения, устройство ливневой канализации парковки</w:t>
            </w:r>
          </w:p>
        </w:tc>
      </w:tr>
      <w:tr w:rsidR="00265AC5" w14:paraId="3ABD1EDC" w14:textId="77777777" w:rsidTr="00265AC5">
        <w:trPr>
          <w:trHeight w:val="561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C526EF8" w14:textId="77777777" w:rsidR="00265AC5" w:rsidRDefault="00265AC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BY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BY"/>
              </w:rPr>
              <w:t>2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7805EB" w14:textId="77777777" w:rsidR="00265AC5" w:rsidRDefault="00265AC5">
            <w:pPr>
              <w:spacing w:after="0" w:line="240" w:lineRule="auto"/>
              <w:ind w:right="-54"/>
              <w:rPr>
                <w:rFonts w:eastAsia="Times New Roman"/>
                <w:sz w:val="26"/>
                <w:szCs w:val="26"/>
                <w:lang w:eastAsia="ru-BY"/>
              </w:rPr>
            </w:pPr>
            <w:proofErr w:type="spellStart"/>
            <w:r>
              <w:rPr>
                <w:rFonts w:eastAsia="Times New Roman"/>
                <w:sz w:val="26"/>
                <w:szCs w:val="26"/>
                <w:lang w:eastAsia="ru-BY"/>
              </w:rPr>
              <w:t>г.п</w:t>
            </w:r>
            <w:proofErr w:type="spellEnd"/>
            <w:r>
              <w:rPr>
                <w:rFonts w:eastAsia="Times New Roman"/>
                <w:sz w:val="26"/>
                <w:szCs w:val="26"/>
                <w:lang w:eastAsia="ru-BY"/>
              </w:rPr>
              <w:t>. Воропаево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8802CE" w14:textId="77777777" w:rsidR="00265AC5" w:rsidRDefault="00265AC5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BY"/>
              </w:rPr>
            </w:pPr>
            <w:r>
              <w:rPr>
                <w:sz w:val="26"/>
                <w:szCs w:val="26"/>
              </w:rPr>
              <w:t>ул.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>
              <w:rPr>
                <w:sz w:val="26"/>
                <w:szCs w:val="26"/>
              </w:rPr>
              <w:t>Ленинская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0E06B09" w14:textId="77777777" w:rsidR="00265AC5" w:rsidRDefault="00265AC5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val="ru-RU" w:eastAsia="ru-BY"/>
              </w:rPr>
            </w:pPr>
            <w:r>
              <w:rPr>
                <w:rFonts w:eastAsia="Times New Roman"/>
                <w:sz w:val="26"/>
                <w:szCs w:val="26"/>
                <w:lang w:val="ru-RU" w:eastAsia="ru-BY"/>
              </w:rPr>
              <w:t>13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76F5B6" w14:textId="77777777" w:rsidR="00265AC5" w:rsidRDefault="00265AC5">
            <w:pPr>
              <w:spacing w:after="0" w:line="240" w:lineRule="auto"/>
              <w:jc w:val="both"/>
              <w:rPr>
                <w:rFonts w:eastAsia="Times New Roman"/>
                <w:i/>
                <w:iCs/>
                <w:sz w:val="26"/>
                <w:szCs w:val="26"/>
                <w:lang w:eastAsia="ru-BY"/>
              </w:rPr>
            </w:pPr>
            <w:r>
              <w:rPr>
                <w:rFonts w:eastAsia="Times New Roman"/>
                <w:sz w:val="26"/>
                <w:szCs w:val="26"/>
                <w:lang w:eastAsia="ru-BY"/>
              </w:rPr>
              <w:t>Замена детской игровой площадки, замена бордюров</w:t>
            </w:r>
            <w:r>
              <w:rPr>
                <w:rFonts w:eastAsia="Times New Roman"/>
                <w:sz w:val="26"/>
                <w:szCs w:val="26"/>
                <w:lang w:val="ru-RU" w:eastAsia="ru-BY"/>
              </w:rPr>
              <w:t xml:space="preserve"> и</w:t>
            </w:r>
            <w:r>
              <w:rPr>
                <w:rFonts w:eastAsia="Times New Roman"/>
                <w:sz w:val="26"/>
                <w:szCs w:val="26"/>
                <w:lang w:eastAsia="ru-BY"/>
              </w:rPr>
              <w:t xml:space="preserve"> текущий ремонт дорожного покрытия дворового проезда, замена </w:t>
            </w:r>
            <w:r>
              <w:rPr>
                <w:rFonts w:eastAsia="Times New Roman"/>
                <w:sz w:val="26"/>
                <w:szCs w:val="26"/>
                <w:lang w:val="ru-RU" w:eastAsia="ru-BY"/>
              </w:rPr>
              <w:t>скамеек</w:t>
            </w:r>
            <w:r>
              <w:rPr>
                <w:rFonts w:eastAsia="Times New Roman"/>
                <w:sz w:val="26"/>
                <w:szCs w:val="26"/>
                <w:lang w:eastAsia="ru-BY"/>
              </w:rPr>
              <w:t xml:space="preserve">, урн, </w:t>
            </w:r>
            <w:r>
              <w:rPr>
                <w:rFonts w:eastAsia="Times New Roman"/>
                <w:sz w:val="26"/>
                <w:szCs w:val="26"/>
                <w:lang w:val="ru-RU" w:eastAsia="ru-BY"/>
              </w:rPr>
              <w:t>уличного</w:t>
            </w:r>
            <w:r>
              <w:rPr>
                <w:rFonts w:eastAsia="Times New Roman"/>
                <w:sz w:val="26"/>
                <w:szCs w:val="26"/>
                <w:lang w:eastAsia="ru-BY"/>
              </w:rPr>
              <w:t xml:space="preserve"> освещения</w:t>
            </w:r>
          </w:p>
        </w:tc>
      </w:tr>
      <w:tr w:rsidR="00265AC5" w14:paraId="3D34489B" w14:textId="77777777" w:rsidTr="00265AC5">
        <w:trPr>
          <w:trHeight w:val="982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455B7C4" w14:textId="77777777" w:rsidR="00265AC5" w:rsidRDefault="00265AC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BY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BY"/>
              </w:rPr>
              <w:t>3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778582" w14:textId="77777777" w:rsidR="00265AC5" w:rsidRDefault="00265AC5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BY"/>
              </w:rPr>
            </w:pPr>
            <w:proofErr w:type="spellStart"/>
            <w:r>
              <w:rPr>
                <w:rFonts w:eastAsia="Times New Roman"/>
                <w:sz w:val="26"/>
                <w:szCs w:val="26"/>
                <w:lang w:eastAsia="ru-BY"/>
              </w:rPr>
              <w:t>г.п</w:t>
            </w:r>
            <w:proofErr w:type="spellEnd"/>
            <w:r>
              <w:rPr>
                <w:rFonts w:eastAsia="Times New Roman"/>
                <w:sz w:val="26"/>
                <w:szCs w:val="26"/>
                <w:lang w:eastAsia="ru-BY"/>
              </w:rPr>
              <w:t>. Воропаево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49CBFA" w14:textId="77777777" w:rsidR="00265AC5" w:rsidRDefault="00265AC5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BY"/>
              </w:rPr>
            </w:pPr>
            <w:r>
              <w:rPr>
                <w:sz w:val="26"/>
                <w:szCs w:val="26"/>
              </w:rPr>
              <w:t>ул.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>
              <w:rPr>
                <w:sz w:val="26"/>
                <w:szCs w:val="26"/>
              </w:rPr>
              <w:t>Ленинская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D232A68" w14:textId="77777777" w:rsidR="00265AC5" w:rsidRDefault="00265AC5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val="ru-RU" w:eastAsia="ru-BY"/>
              </w:rPr>
            </w:pPr>
            <w:r>
              <w:rPr>
                <w:rFonts w:eastAsia="Times New Roman"/>
                <w:sz w:val="26"/>
                <w:szCs w:val="26"/>
                <w:lang w:val="ru-RU" w:eastAsia="ru-BY"/>
              </w:rPr>
              <w:t>15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1EC9E6" w14:textId="77777777" w:rsidR="00265AC5" w:rsidRPr="00265AC5" w:rsidRDefault="00265AC5">
            <w:pPr>
              <w:spacing w:after="0" w:line="240" w:lineRule="auto"/>
              <w:jc w:val="both"/>
              <w:rPr>
                <w:rFonts w:eastAsia="Times New Roman"/>
                <w:i/>
                <w:iCs/>
                <w:sz w:val="26"/>
                <w:szCs w:val="26"/>
                <w:lang w:val="ru-RU" w:eastAsia="ru-BY"/>
              </w:rPr>
            </w:pPr>
            <w:r>
              <w:rPr>
                <w:rFonts w:eastAsia="Times New Roman"/>
                <w:sz w:val="26"/>
                <w:szCs w:val="26"/>
                <w:lang w:val="ru-RU" w:eastAsia="ru-BY"/>
              </w:rPr>
              <w:t>З</w:t>
            </w:r>
            <w:proofErr w:type="spellStart"/>
            <w:r>
              <w:rPr>
                <w:rFonts w:eastAsia="Times New Roman"/>
                <w:sz w:val="26"/>
                <w:szCs w:val="26"/>
                <w:lang w:eastAsia="ru-BY"/>
              </w:rPr>
              <w:t>амена</w:t>
            </w:r>
            <w:proofErr w:type="spellEnd"/>
            <w:r>
              <w:rPr>
                <w:rFonts w:eastAsia="Times New Roman"/>
                <w:sz w:val="26"/>
                <w:szCs w:val="26"/>
                <w:lang w:eastAsia="ru-BY"/>
              </w:rPr>
              <w:t xml:space="preserve"> бордюров</w:t>
            </w:r>
            <w:r>
              <w:rPr>
                <w:rFonts w:eastAsia="Times New Roman"/>
                <w:sz w:val="26"/>
                <w:szCs w:val="26"/>
                <w:lang w:val="ru-RU" w:eastAsia="ru-BY"/>
              </w:rPr>
              <w:t xml:space="preserve"> и</w:t>
            </w:r>
            <w:r>
              <w:rPr>
                <w:rFonts w:eastAsia="Times New Roman"/>
                <w:sz w:val="26"/>
                <w:szCs w:val="26"/>
                <w:lang w:eastAsia="ru-BY"/>
              </w:rPr>
              <w:t xml:space="preserve"> текущий ремонт дорожного покрытия дворового проезда, текущий ремонт покрытия подходов к подъездам</w:t>
            </w:r>
            <w:r>
              <w:rPr>
                <w:rFonts w:eastAsia="Times New Roman"/>
                <w:sz w:val="26"/>
                <w:szCs w:val="26"/>
                <w:lang w:val="ru-RU" w:eastAsia="ru-BY"/>
              </w:rPr>
              <w:t>,</w:t>
            </w:r>
            <w:r>
              <w:rPr>
                <w:rFonts w:eastAsia="Times New Roman"/>
                <w:sz w:val="26"/>
                <w:szCs w:val="26"/>
                <w:lang w:eastAsia="ru-BY"/>
              </w:rPr>
              <w:t xml:space="preserve"> замена </w:t>
            </w:r>
            <w:r>
              <w:rPr>
                <w:rFonts w:eastAsia="Times New Roman"/>
                <w:sz w:val="26"/>
                <w:szCs w:val="26"/>
                <w:lang w:val="ru-RU" w:eastAsia="ru-BY"/>
              </w:rPr>
              <w:t>скамеек</w:t>
            </w:r>
            <w:r>
              <w:rPr>
                <w:rFonts w:eastAsia="Times New Roman"/>
                <w:sz w:val="26"/>
                <w:szCs w:val="26"/>
                <w:lang w:eastAsia="ru-BY"/>
              </w:rPr>
              <w:t xml:space="preserve">, урн, </w:t>
            </w:r>
            <w:r>
              <w:rPr>
                <w:rFonts w:eastAsia="Times New Roman"/>
                <w:sz w:val="26"/>
                <w:szCs w:val="26"/>
                <w:lang w:val="ru-RU" w:eastAsia="ru-BY"/>
              </w:rPr>
              <w:t>уличного</w:t>
            </w:r>
            <w:r>
              <w:rPr>
                <w:rFonts w:eastAsia="Times New Roman"/>
                <w:sz w:val="26"/>
                <w:szCs w:val="26"/>
                <w:lang w:eastAsia="ru-BY"/>
              </w:rPr>
              <w:t xml:space="preserve"> освещения</w:t>
            </w:r>
          </w:p>
        </w:tc>
      </w:tr>
    </w:tbl>
    <w:p w14:paraId="2755846A" w14:textId="77777777" w:rsidR="00F5571D" w:rsidRPr="00265AC5" w:rsidRDefault="00F5571D">
      <w:pPr>
        <w:rPr>
          <w:lang w:val="ru-BY"/>
        </w:rPr>
      </w:pPr>
    </w:p>
    <w:sectPr w:rsidR="00F5571D" w:rsidRPr="00265AC5" w:rsidSect="00634044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AC5"/>
    <w:rsid w:val="00265AC5"/>
    <w:rsid w:val="00634044"/>
    <w:rsid w:val="00F5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DCB9A"/>
  <w15:chartTrackingRefBased/>
  <w15:docId w15:val="{CAD7DE4C-3F49-43F8-A7AB-A11BA1F91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5AC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5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Константинович Довмант</dc:creator>
  <cp:keywords/>
  <dc:description/>
  <cp:lastModifiedBy>Николай Константинович Довмант</cp:lastModifiedBy>
  <cp:revision>1</cp:revision>
  <dcterms:created xsi:type="dcterms:W3CDTF">2024-02-16T07:03:00Z</dcterms:created>
  <dcterms:modified xsi:type="dcterms:W3CDTF">2024-02-16T07:06:00Z</dcterms:modified>
</cp:coreProperties>
</file>