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6B" w:rsidRPr="00446BE1" w:rsidRDefault="00F71E75" w:rsidP="00F86F0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марта 2024</w:t>
      </w:r>
      <w:r w:rsidR="002B366B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250C7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 – Международный день </w:t>
      </w:r>
      <w:r w:rsidR="00E87403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борьбы </w:t>
      </w:r>
      <w:r w:rsidR="00D633EF">
        <w:rPr>
          <w:rFonts w:ascii="Times New Roman" w:hAnsi="Times New Roman" w:cs="Times New Roman"/>
          <w:b/>
          <w:bCs/>
          <w:sz w:val="28"/>
          <w:szCs w:val="28"/>
        </w:rPr>
        <w:t xml:space="preserve">с наркоманией </w:t>
      </w:r>
      <w:r w:rsidR="00E250C7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4247" w:rsidRPr="00C0360F" w:rsidRDefault="00044247" w:rsidP="00BA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3EF" w:rsidRPr="00F86F0C" w:rsidRDefault="00D633EF" w:rsidP="00D633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F0C">
        <w:rPr>
          <w:rFonts w:ascii="Times New Roman" w:eastAsia="Times New Roman" w:hAnsi="Times New Roman" w:cs="Times New Roman"/>
          <w:sz w:val="28"/>
          <w:szCs w:val="28"/>
        </w:rPr>
        <w:t>Сегодня наркомания поразила все страны мира, число употребляющих наркот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ики превышает 200 млн. человек. </w:t>
      </w:r>
      <w:r w:rsidR="00C023FA" w:rsidRPr="00C023FA">
        <w:rPr>
          <w:rFonts w:ascii="Times New Roman" w:eastAsia="Times New Roman" w:hAnsi="Times New Roman" w:cs="Times New Roman"/>
          <w:sz w:val="28"/>
          <w:szCs w:val="28"/>
        </w:rPr>
        <w:t>По данным Всемирной организации здравоохранения, в последнее время из-за употребления наркотиков ежегодно умирает приблизительно 450 тыс. человек.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Проблема нарко</w:t>
      </w:r>
      <w:r>
        <w:rPr>
          <w:rFonts w:ascii="Times New Roman" w:eastAsia="Times New Roman" w:hAnsi="Times New Roman" w:cs="Times New Roman"/>
          <w:sz w:val="28"/>
          <w:szCs w:val="28"/>
        </w:rPr>
        <w:t>маний актуальна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D633EF" w:rsidRPr="00D633EF" w:rsidRDefault="00D633EF" w:rsidP="008130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Заболеваемость наркоманиями в Витебской области в 2023 году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выросла к уровню 2022 года на 7,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1% и  сост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авила 54 случая, или 4,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95 на 100 тыс.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3EF" w:rsidRPr="00D633EF" w:rsidRDefault="00D633EF" w:rsidP="00081E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Наибольшее распространение употребления наркотиков по-прежнему отмечае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тся в крупных городах области (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Витебск, 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Орша, 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Полоцк,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Новополоцк) и некоторых районах (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Оршанский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>, Витебский).</w:t>
      </w:r>
      <w:proofErr w:type="gramEnd"/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отмечается рост лиц, потребляющих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психостимуляторы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и лиц, страдающих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полинаркоманией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В 2023 году увеличилось количество проводимых освидетельствований для определения факта употребления наркотических веществ с 844 до 1030.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«Витебский областной клинический центр психиатрии и наркологии», УЗ «Полоцкая областная психиатрическая больница», Оршанском психоневрологическом диспансере работают кабинеты заместительной терапии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метадоном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(или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бупренорфином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На базе подросткового наркологического отделения УЗ «ВОКЦПиН», расположенном по адресу: г.</w:t>
      </w:r>
      <w:r w:rsidR="006C4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Витебск, пр-т Московский, 64 (тел. 68-94-38), работает «Антинаркотическая площадка», которая разработана с учётом актуальной среди несовершеннолетних виртуальной среды с 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наглядных пособий. Данная площадка  представляет собой 3 рабочих</w:t>
      </w:r>
      <w:r w:rsidR="00B22396">
        <w:rPr>
          <w:rFonts w:ascii="Times New Roman" w:eastAsia="Times New Roman" w:hAnsi="Times New Roman" w:cs="Times New Roman"/>
          <w:sz w:val="28"/>
          <w:szCs w:val="28"/>
        </w:rPr>
        <w:t xml:space="preserve"> блока: профилактический блок, м</w:t>
      </w:r>
      <w:bookmarkStart w:id="0" w:name="_GoBack"/>
      <w:bookmarkEnd w:id="0"/>
      <w:r w:rsidRPr="00D633EF">
        <w:rPr>
          <w:rFonts w:ascii="Times New Roman" w:eastAsia="Times New Roman" w:hAnsi="Times New Roman" w:cs="Times New Roman"/>
          <w:sz w:val="28"/>
          <w:szCs w:val="28"/>
        </w:rPr>
        <w:t>едицинский блок, конференц-комната</w:t>
      </w:r>
      <w:r w:rsidR="001C5462">
        <w:rPr>
          <w:rFonts w:ascii="Times New Roman" w:eastAsia="Times New Roman" w:hAnsi="Times New Roman" w:cs="Times New Roman"/>
          <w:sz w:val="28"/>
          <w:szCs w:val="28"/>
        </w:rPr>
        <w:t>, где  функционирует «Кабинет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наркопотребления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В работе антинаркотической площадки используются очки виртуальной реальности, показывающие состояние наркотического опьянения, программно-аппаратный комплекс «Вредные привычки» с возможностью просканировать организм подростка с демонстрацией в реальном времени влияния на организм различных пагубных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привычек (алкоголизм, курение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(парение),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снюс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наркотики, летучие токсические вещества). Воссоздана комната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наркопотрбителя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тренажера-манекена с выносным электрическим контролером для отработки приемов сердечно-легочной реанимации, 3-D органы человека в реальном размере в норме и с визуализацией патологий от употребления тех или иных психоактивных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веществ. А так же работает конференц-комната, 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оснащенная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планшетами, ТВ установкой для обсуждения полученных знаний и обратной связи. </w:t>
      </w:r>
    </w:p>
    <w:p w:rsid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Работа данной «Антинаркотической площадки» нацелена на формирование у несовершеннолетних опыта жизни без наркотиков и навыков сопротивления влиянию среды, повышения уровня медицинских и правовых знаний. </w:t>
      </w:r>
    </w:p>
    <w:p w:rsidR="006C2E39" w:rsidRPr="006C2E39" w:rsidRDefault="006C2E39" w:rsidP="006C2E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E39">
        <w:rPr>
          <w:rFonts w:ascii="Times New Roman" w:eastAsia="Times New Roman" w:hAnsi="Times New Roman" w:cs="Times New Roman"/>
          <w:sz w:val="28"/>
          <w:szCs w:val="28"/>
        </w:rPr>
        <w:t xml:space="preserve">По вопросам лечения наркотической зависимости, в том числе анонимно, можно обратиться в УЗ «Витебский областной клинический центр психиатрии и наркологии» в стационар по адресу: пос. </w:t>
      </w:r>
      <w:proofErr w:type="spellStart"/>
      <w:r w:rsidRPr="006C2E39">
        <w:rPr>
          <w:rFonts w:ascii="Times New Roman" w:eastAsia="Times New Roman" w:hAnsi="Times New Roman" w:cs="Times New Roman"/>
          <w:sz w:val="28"/>
          <w:szCs w:val="28"/>
        </w:rPr>
        <w:t>Витьба</w:t>
      </w:r>
      <w:proofErr w:type="spellEnd"/>
      <w:r w:rsidRPr="006C2E3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6C2E39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6C2E39">
        <w:rPr>
          <w:rFonts w:ascii="Times New Roman" w:eastAsia="Times New Roman" w:hAnsi="Times New Roman" w:cs="Times New Roman"/>
          <w:sz w:val="28"/>
          <w:szCs w:val="28"/>
        </w:rPr>
        <w:t>, 1-а, тел. (8-0212) 69-29-85 или в диспансер по адресу: г. Витебск, ул. Коммунистическая, 1\3, тел. (8-0212) 61-45-80. Анонимная помощь оказывается специалистами Центра по адресу: г. Витебск, ул. Н.</w:t>
      </w:r>
      <w:r w:rsidR="00B2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E39">
        <w:rPr>
          <w:rFonts w:ascii="Times New Roman" w:eastAsia="Times New Roman" w:hAnsi="Times New Roman" w:cs="Times New Roman"/>
          <w:sz w:val="28"/>
          <w:szCs w:val="28"/>
        </w:rPr>
        <w:t xml:space="preserve">Терешковой, 30 (п-ка №1 г. Витебска, 4-й этаж), телефон анонимной регистратуры (8-0212) 61-45-76. </w:t>
      </w:r>
    </w:p>
    <w:p w:rsidR="00E10DD3" w:rsidRPr="00081E1C" w:rsidRDefault="006C2E39" w:rsidP="00081E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E39">
        <w:rPr>
          <w:rFonts w:ascii="Times New Roman" w:eastAsia="Times New Roman" w:hAnsi="Times New Roman" w:cs="Times New Roman"/>
          <w:sz w:val="28"/>
          <w:szCs w:val="28"/>
        </w:rPr>
        <w:t>Круглосуточно работает телефон доверия (8-0212) 61-60-60.</w:t>
      </w:r>
    </w:p>
    <w:p w:rsidR="007D6394" w:rsidRPr="00C0360F" w:rsidRDefault="007D6394" w:rsidP="00BA231F">
      <w:pPr>
        <w:tabs>
          <w:tab w:val="left" w:pos="3480"/>
          <w:tab w:val="left" w:pos="5880"/>
          <w:tab w:val="left" w:pos="8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Врач психиатр-</w:t>
      </w:r>
      <w:r w:rsidR="00E87403" w:rsidRPr="00C0360F">
        <w:rPr>
          <w:rFonts w:ascii="Times New Roman" w:hAnsi="Times New Roman" w:cs="Times New Roman"/>
          <w:sz w:val="28"/>
          <w:szCs w:val="28"/>
        </w:rPr>
        <w:t>нарколог диспансера</w:t>
      </w:r>
    </w:p>
    <w:p w:rsidR="00C023FA" w:rsidRDefault="002B366B" w:rsidP="00BA23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УЗ «В</w:t>
      </w:r>
      <w:r w:rsidR="00C023FA">
        <w:rPr>
          <w:rFonts w:ascii="Times New Roman" w:hAnsi="Times New Roman" w:cs="Times New Roman"/>
          <w:sz w:val="28"/>
          <w:szCs w:val="28"/>
        </w:rPr>
        <w:t>итебский областной клинический центр</w:t>
      </w:r>
    </w:p>
    <w:p w:rsidR="007D6394" w:rsidRPr="00C0360F" w:rsidRDefault="002B366B" w:rsidP="00BA23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 xml:space="preserve"> психиатрии </w:t>
      </w:r>
      <w:r w:rsidR="007D6394" w:rsidRPr="00C0360F">
        <w:rPr>
          <w:rFonts w:ascii="Times New Roman" w:hAnsi="Times New Roman" w:cs="Times New Roman"/>
          <w:sz w:val="28"/>
          <w:szCs w:val="28"/>
        </w:rPr>
        <w:t xml:space="preserve">и наркологии» </w:t>
      </w:r>
      <w:r w:rsidR="007D6394" w:rsidRPr="00C0360F">
        <w:rPr>
          <w:rFonts w:ascii="Times New Roman" w:hAnsi="Times New Roman" w:cs="Times New Roman"/>
          <w:sz w:val="28"/>
          <w:szCs w:val="28"/>
        </w:rPr>
        <w:tab/>
      </w:r>
      <w:r w:rsidR="007D6394" w:rsidRPr="00C0360F">
        <w:rPr>
          <w:rFonts w:ascii="Times New Roman" w:hAnsi="Times New Roman" w:cs="Times New Roman"/>
          <w:sz w:val="28"/>
          <w:szCs w:val="28"/>
        </w:rPr>
        <w:tab/>
      </w:r>
      <w:r w:rsidR="007D6394" w:rsidRPr="00C0360F">
        <w:rPr>
          <w:rFonts w:ascii="Times New Roman" w:hAnsi="Times New Roman" w:cs="Times New Roman"/>
          <w:sz w:val="28"/>
          <w:szCs w:val="28"/>
        </w:rPr>
        <w:tab/>
      </w:r>
      <w:r w:rsidR="007D6394" w:rsidRPr="00C0360F">
        <w:rPr>
          <w:rFonts w:ascii="Times New Roman" w:hAnsi="Times New Roman" w:cs="Times New Roman"/>
          <w:sz w:val="28"/>
          <w:szCs w:val="28"/>
        </w:rPr>
        <w:tab/>
      </w:r>
      <w:r w:rsidR="00C023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6394" w:rsidRPr="00C0360F">
        <w:rPr>
          <w:rFonts w:ascii="Times New Roman" w:hAnsi="Times New Roman" w:cs="Times New Roman"/>
          <w:sz w:val="28"/>
          <w:szCs w:val="28"/>
        </w:rPr>
        <w:t>И.Н.</w:t>
      </w:r>
      <w:r w:rsidR="00B97303">
        <w:rPr>
          <w:rFonts w:ascii="Times New Roman" w:hAnsi="Times New Roman" w:cs="Times New Roman"/>
          <w:sz w:val="28"/>
          <w:szCs w:val="28"/>
        </w:rPr>
        <w:t xml:space="preserve"> </w:t>
      </w:r>
      <w:r w:rsidR="007D6394" w:rsidRPr="00C0360F">
        <w:rPr>
          <w:rFonts w:ascii="Times New Roman" w:hAnsi="Times New Roman" w:cs="Times New Roman"/>
          <w:sz w:val="28"/>
          <w:szCs w:val="28"/>
        </w:rPr>
        <w:t>Щелкунова</w:t>
      </w:r>
    </w:p>
    <w:p w:rsidR="002B366B" w:rsidRPr="00C0360F" w:rsidRDefault="002B366B" w:rsidP="00BA231F">
      <w:pPr>
        <w:tabs>
          <w:tab w:val="left" w:pos="3480"/>
          <w:tab w:val="left" w:pos="5880"/>
          <w:tab w:val="left" w:pos="8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366B" w:rsidRPr="00C0360F" w:rsidSect="00BA231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50" w:rsidRDefault="001C7A50" w:rsidP="005065E8">
      <w:pPr>
        <w:spacing w:after="0" w:line="240" w:lineRule="auto"/>
      </w:pPr>
      <w:r>
        <w:separator/>
      </w:r>
    </w:p>
  </w:endnote>
  <w:endnote w:type="continuationSeparator" w:id="0">
    <w:p w:rsidR="001C7A50" w:rsidRDefault="001C7A50" w:rsidP="0050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50" w:rsidRDefault="001C7A50" w:rsidP="005065E8">
      <w:pPr>
        <w:spacing w:after="0" w:line="240" w:lineRule="auto"/>
      </w:pPr>
      <w:r>
        <w:separator/>
      </w:r>
    </w:p>
  </w:footnote>
  <w:footnote w:type="continuationSeparator" w:id="0">
    <w:p w:rsidR="001C7A50" w:rsidRDefault="001C7A50" w:rsidP="0050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E8" w:rsidRDefault="005065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66B"/>
    <w:rsid w:val="00022FE2"/>
    <w:rsid w:val="00043863"/>
    <w:rsid w:val="00044247"/>
    <w:rsid w:val="00044E92"/>
    <w:rsid w:val="00054D96"/>
    <w:rsid w:val="00081E1C"/>
    <w:rsid w:val="00095B37"/>
    <w:rsid w:val="00097517"/>
    <w:rsid w:val="000F693E"/>
    <w:rsid w:val="00180ACC"/>
    <w:rsid w:val="00184424"/>
    <w:rsid w:val="0018476B"/>
    <w:rsid w:val="001C5321"/>
    <w:rsid w:val="001C5462"/>
    <w:rsid w:val="001C7A50"/>
    <w:rsid w:val="001E7B7B"/>
    <w:rsid w:val="002160B7"/>
    <w:rsid w:val="00231EE6"/>
    <w:rsid w:val="002B366B"/>
    <w:rsid w:val="003500E9"/>
    <w:rsid w:val="00366546"/>
    <w:rsid w:val="003B2E5C"/>
    <w:rsid w:val="003E2E73"/>
    <w:rsid w:val="00417469"/>
    <w:rsid w:val="0044471A"/>
    <w:rsid w:val="00446BE1"/>
    <w:rsid w:val="004C1334"/>
    <w:rsid w:val="00502E39"/>
    <w:rsid w:val="005065E8"/>
    <w:rsid w:val="00566CB8"/>
    <w:rsid w:val="005F6612"/>
    <w:rsid w:val="00605CF5"/>
    <w:rsid w:val="006673EC"/>
    <w:rsid w:val="00693BE5"/>
    <w:rsid w:val="006C2E39"/>
    <w:rsid w:val="006C40B7"/>
    <w:rsid w:val="006F4FC7"/>
    <w:rsid w:val="007D6394"/>
    <w:rsid w:val="008130B8"/>
    <w:rsid w:val="008F59E8"/>
    <w:rsid w:val="009425FD"/>
    <w:rsid w:val="00A22986"/>
    <w:rsid w:val="00A2513E"/>
    <w:rsid w:val="00A35D92"/>
    <w:rsid w:val="00A6155E"/>
    <w:rsid w:val="00AA65F4"/>
    <w:rsid w:val="00AF714E"/>
    <w:rsid w:val="00B03008"/>
    <w:rsid w:val="00B046EF"/>
    <w:rsid w:val="00B22396"/>
    <w:rsid w:val="00B400CF"/>
    <w:rsid w:val="00B50EA0"/>
    <w:rsid w:val="00B62BF2"/>
    <w:rsid w:val="00B74DE4"/>
    <w:rsid w:val="00B833C2"/>
    <w:rsid w:val="00B97303"/>
    <w:rsid w:val="00BA231F"/>
    <w:rsid w:val="00BD65FE"/>
    <w:rsid w:val="00C023FA"/>
    <w:rsid w:val="00C0360F"/>
    <w:rsid w:val="00C24E04"/>
    <w:rsid w:val="00C50E99"/>
    <w:rsid w:val="00CF2840"/>
    <w:rsid w:val="00D21003"/>
    <w:rsid w:val="00D633EF"/>
    <w:rsid w:val="00D64A1C"/>
    <w:rsid w:val="00D8083E"/>
    <w:rsid w:val="00E10DD3"/>
    <w:rsid w:val="00E250C7"/>
    <w:rsid w:val="00E44EC8"/>
    <w:rsid w:val="00E652E2"/>
    <w:rsid w:val="00E87403"/>
    <w:rsid w:val="00EE7CCF"/>
    <w:rsid w:val="00F2023A"/>
    <w:rsid w:val="00F71E75"/>
    <w:rsid w:val="00F850EA"/>
    <w:rsid w:val="00F86F0C"/>
    <w:rsid w:val="00FB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36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5E8"/>
  </w:style>
  <w:style w:type="paragraph" w:styleId="a5">
    <w:name w:val="footer"/>
    <w:basedOn w:val="a"/>
    <w:link w:val="a6"/>
    <w:uiPriority w:val="99"/>
    <w:semiHidden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2023316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</dc:creator>
  <cp:keywords/>
  <dc:description/>
  <cp:lastModifiedBy>RePack by SPecialiST</cp:lastModifiedBy>
  <cp:revision>37</cp:revision>
  <cp:lastPrinted>2024-02-23T10:03:00Z</cp:lastPrinted>
  <dcterms:created xsi:type="dcterms:W3CDTF">2023-02-27T09:44:00Z</dcterms:created>
  <dcterms:modified xsi:type="dcterms:W3CDTF">2024-02-26T06:41:00Z</dcterms:modified>
</cp:coreProperties>
</file>