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32"/>
          <w:szCs w:val="32"/>
          <w:lang w:val="ru-RU"/>
        </w:rPr>
      </w:pPr>
      <w:r>
        <w:rPr>
          <w:sz w:val="32"/>
          <w:szCs w:val="32"/>
        </w:rPr>
        <w:t>Осторожно, опасная стеклоомывающая жидкость</w:t>
      </w:r>
      <w:r>
        <w:rPr>
          <w:rFonts w:hint="default"/>
          <w:sz w:val="32"/>
          <w:szCs w:val="32"/>
          <w:lang w:val="ru-RU"/>
        </w:rPr>
        <w:t>!</w:t>
      </w:r>
      <w:bookmarkStart w:id="1" w:name="_GoBack"/>
      <w:bookmarkEnd w:id="1"/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Зима находится на пике и в холодный сезон ГУ «Поставский районный центр гигиены и эпидемиологии», рекомендует внимательно отнестись к выбору стеклоомывающей жидкости.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Большинство зимних стеклоомывающих жидкостей изготавливают из растворов спиртов с водой с добавлением моющих средств, ароматизаторов, красителей. В современных стеклоомывающих жидкостях используют изопропиловый спирт, пропиленгликоли, этиленгликоли. Изопропиловый спирт разрешен к использованию при производстве стеклоомывающих жидкостей.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дешев, и хорошо очищает стекла.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Справочно: Метиловый спирт(метанол)-сильный кумулятивный яд, обладающий направленным действием на нервную и сосудистую системы, зрительные нервы, сетчатку глаз.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Метиловый спирт может вызвать острые отравления со смертельным исходом при ингаляции, абсорбции через неповреждённую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ухудшению зрения, заболеваниям органов желудочно-кишечного тракта, верхних дыхательных путей, дерматитам.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Республику Беларусь районными и областными центрами гигиены и эпидемиологии проведены надзорные мероприятия по исследованию проб стелоомывающей жидкости на содержание метанола. В результате, за декабрь месяц 2019 года, выявлены опасные «стеклоомывайки» российского производства: </w:t>
      </w:r>
    </w:p>
    <w:p>
      <w:pPr>
        <w:numPr>
          <w:ilvl w:val="0"/>
          <w:numId w:val="1"/>
        </w:numPr>
        <w:bidi w:val="0"/>
        <w:jc w:val="left"/>
      </w:pPr>
      <w:r>
        <w:rPr>
          <w:sz w:val="28"/>
          <w:szCs w:val="28"/>
        </w:rPr>
        <w:t>низкозамерзающая стеклоомывающая жидкость «</w:t>
      </w:r>
      <w:r>
        <w:rPr>
          <w:sz w:val="28"/>
          <w:szCs w:val="28"/>
          <w:lang w:val="en-US"/>
        </w:rPr>
        <w:t>Polar Express”-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  <w:vertAlign w:val="superscript"/>
          <w:lang w:val="ru-RU"/>
        </w:rPr>
        <w:t>0</w:t>
      </w:r>
      <w:r>
        <w:rPr>
          <w:position w:val="0"/>
          <w:sz w:val="28"/>
          <w:szCs w:val="28"/>
          <w:vertAlign w:val="baseline"/>
          <w:lang w:val="ru-RU"/>
        </w:rPr>
        <w:t xml:space="preserve"> (превышение допустимой нормы метанола в 498 раз);</w:t>
      </w:r>
    </w:p>
    <w:p>
      <w:pPr>
        <w:numPr>
          <w:ilvl w:val="0"/>
          <w:numId w:val="1"/>
        </w:numPr>
        <w:bidi w:val="0"/>
        <w:jc w:val="left"/>
      </w:pPr>
      <w:r>
        <w:rPr>
          <w:position w:val="0"/>
          <w:sz w:val="28"/>
          <w:szCs w:val="28"/>
          <w:vertAlign w:val="baseline"/>
          <w:lang w:val="ru-RU"/>
        </w:rPr>
        <w:t>«</w:t>
      </w:r>
      <w:r>
        <w:rPr>
          <w:position w:val="0"/>
          <w:sz w:val="28"/>
          <w:szCs w:val="28"/>
          <w:vertAlign w:val="baseline"/>
          <w:lang w:val="en-US"/>
        </w:rPr>
        <w:t>FrozKo</w:t>
      </w:r>
      <w:bookmarkStart w:id="0" w:name="__DdeLink__0_1223203342"/>
      <w:r>
        <w:rPr>
          <w:position w:val="0"/>
          <w:sz w:val="28"/>
          <w:szCs w:val="28"/>
          <w:vertAlign w:val="baseline"/>
          <w:lang w:val="ru-RU"/>
        </w:rPr>
        <w:t>»</w:t>
      </w:r>
      <w:bookmarkEnd w:id="0"/>
      <w:r>
        <w:rPr>
          <w:position w:val="0"/>
          <w:sz w:val="28"/>
          <w:szCs w:val="28"/>
          <w:vertAlign w:val="baseline"/>
          <w:lang w:val="ru-RU"/>
        </w:rPr>
        <w:t xml:space="preserve"> -30С (в 502 раза);</w:t>
      </w:r>
    </w:p>
    <w:p>
      <w:pPr>
        <w:numPr>
          <w:ilvl w:val="0"/>
          <w:numId w:val="1"/>
        </w:numPr>
        <w:bidi w:val="0"/>
        <w:jc w:val="left"/>
      </w:pPr>
      <w:r>
        <w:rPr>
          <w:position w:val="0"/>
          <w:sz w:val="28"/>
          <w:szCs w:val="28"/>
          <w:vertAlign w:val="baseline"/>
          <w:lang w:val="ru-RU"/>
        </w:rPr>
        <w:t>«</w:t>
      </w:r>
      <w:r>
        <w:rPr>
          <w:position w:val="0"/>
          <w:sz w:val="28"/>
          <w:szCs w:val="28"/>
          <w:vertAlign w:val="baseline"/>
          <w:lang w:val="en-US"/>
        </w:rPr>
        <w:t>Cascade</w:t>
      </w:r>
      <w:r>
        <w:rPr>
          <w:position w:val="0"/>
          <w:sz w:val="28"/>
          <w:szCs w:val="28"/>
          <w:vertAlign w:val="baseline"/>
          <w:lang w:val="ru-RU"/>
        </w:rPr>
        <w:t>» - 30</w:t>
      </w:r>
      <w:r>
        <w:rPr>
          <w:sz w:val="28"/>
          <w:szCs w:val="28"/>
          <w:vertAlign w:val="superscript"/>
          <w:lang w:val="ru-RU"/>
        </w:rPr>
        <w:t>0</w:t>
      </w:r>
      <w:r>
        <w:rPr>
          <w:position w:val="0"/>
          <w:sz w:val="28"/>
          <w:szCs w:val="28"/>
          <w:vertAlign w:val="baseline"/>
          <w:lang w:val="ru-RU"/>
        </w:rPr>
        <w:t xml:space="preserve"> (в 116 раз);</w:t>
      </w:r>
    </w:p>
    <w:p>
      <w:pPr>
        <w:numPr>
          <w:ilvl w:val="0"/>
          <w:numId w:val="1"/>
        </w:numPr>
        <w:bidi w:val="0"/>
        <w:jc w:val="left"/>
      </w:pPr>
      <w:r>
        <w:rPr>
          <w:position w:val="0"/>
          <w:sz w:val="28"/>
          <w:szCs w:val="28"/>
          <w:vertAlign w:val="baseline"/>
          <w:lang w:val="ru-RU"/>
        </w:rPr>
        <w:t>«</w:t>
      </w:r>
      <w:r>
        <w:rPr>
          <w:position w:val="0"/>
          <w:sz w:val="28"/>
          <w:szCs w:val="28"/>
          <w:vertAlign w:val="baseline"/>
          <w:lang w:val="en-US"/>
        </w:rPr>
        <w:t>ICE Cold</w:t>
      </w:r>
      <w:r>
        <w:rPr>
          <w:position w:val="0"/>
          <w:sz w:val="28"/>
          <w:szCs w:val="28"/>
          <w:vertAlign w:val="baseline"/>
          <w:lang w:val="ru-RU"/>
        </w:rPr>
        <w:t>» (-30) с маркировкой «</w:t>
      </w:r>
      <w:r>
        <w:rPr>
          <w:position w:val="0"/>
          <w:sz w:val="28"/>
          <w:szCs w:val="28"/>
          <w:vertAlign w:val="baseline"/>
          <w:lang w:val="en-US"/>
        </w:rPr>
        <w:t>FREEDOM</w:t>
      </w:r>
      <w:r>
        <w:rPr>
          <w:position w:val="0"/>
          <w:sz w:val="28"/>
          <w:szCs w:val="28"/>
          <w:vertAlign w:val="baseline"/>
          <w:lang w:val="ru-RU"/>
        </w:rPr>
        <w:t>» ( в 14 раз);</w:t>
      </w:r>
    </w:p>
    <w:p>
      <w:pPr>
        <w:numPr>
          <w:ilvl w:val="0"/>
          <w:numId w:val="1"/>
        </w:numPr>
        <w:bidi w:val="0"/>
        <w:jc w:val="left"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ICEBERG</w:t>
      </w:r>
      <w:r>
        <w:rPr>
          <w:position w:val="0"/>
          <w:sz w:val="28"/>
          <w:szCs w:val="28"/>
          <w:vertAlign w:val="baseline"/>
          <w:lang w:val="ru-RU"/>
        </w:rPr>
        <w:t>»- 30</w:t>
      </w:r>
      <w:r>
        <w:rPr>
          <w:sz w:val="28"/>
          <w:szCs w:val="28"/>
          <w:vertAlign w:val="superscript"/>
          <w:lang w:val="ru-RU"/>
        </w:rPr>
        <w:t>0</w:t>
      </w:r>
      <w:r>
        <w:rPr>
          <w:position w:val="0"/>
          <w:sz w:val="28"/>
          <w:szCs w:val="28"/>
          <w:vertAlign w:val="baseline"/>
          <w:lang w:val="ru-RU"/>
        </w:rPr>
        <w:t xml:space="preserve"> Айсберг (в 321 раз);</w:t>
      </w:r>
    </w:p>
    <w:p>
      <w:pPr>
        <w:numPr>
          <w:ilvl w:val="0"/>
          <w:numId w:val="1"/>
        </w:numPr>
        <w:bidi w:val="0"/>
        <w:jc w:val="left"/>
      </w:pPr>
      <w:r>
        <w:rPr>
          <w:position w:val="0"/>
          <w:sz w:val="28"/>
          <w:szCs w:val="28"/>
          <w:vertAlign w:val="baseline"/>
          <w:lang w:val="ru-RU"/>
        </w:rPr>
        <w:t>«</w:t>
      </w:r>
      <w:r>
        <w:rPr>
          <w:position w:val="0"/>
          <w:sz w:val="28"/>
          <w:szCs w:val="28"/>
          <w:vertAlign w:val="baseline"/>
          <w:lang w:val="en-US"/>
        </w:rPr>
        <w:t>Retro Gleid</w:t>
      </w:r>
      <w:r>
        <w:rPr>
          <w:position w:val="0"/>
          <w:sz w:val="28"/>
          <w:szCs w:val="28"/>
          <w:vertAlign w:val="baseline"/>
          <w:lang w:val="ru-RU"/>
        </w:rPr>
        <w:t xml:space="preserve">» </w:t>
      </w:r>
      <w:r>
        <w:rPr>
          <w:position w:val="0"/>
          <w:sz w:val="28"/>
          <w:szCs w:val="28"/>
          <w:vertAlign w:val="baseline"/>
          <w:lang w:val="en-US"/>
        </w:rPr>
        <w:t>(</w:t>
      </w:r>
      <w:r>
        <w:rPr>
          <w:position w:val="0"/>
          <w:sz w:val="28"/>
          <w:szCs w:val="28"/>
          <w:vertAlign w:val="baseline"/>
          <w:lang w:val="ru-RU"/>
        </w:rPr>
        <w:t>в 462 раза);</w:t>
      </w:r>
    </w:p>
    <w:p>
      <w:pPr>
        <w:numPr>
          <w:ilvl w:val="0"/>
          <w:numId w:val="1"/>
        </w:numPr>
        <w:bidi w:val="0"/>
        <w:jc w:val="left"/>
      </w:pPr>
      <w:r>
        <w:rPr>
          <w:position w:val="0"/>
          <w:sz w:val="28"/>
          <w:szCs w:val="28"/>
          <w:vertAlign w:val="baseline"/>
          <w:lang w:val="ru-RU"/>
        </w:rPr>
        <w:t>«</w:t>
      </w:r>
      <w:r>
        <w:rPr>
          <w:position w:val="0"/>
          <w:sz w:val="28"/>
          <w:szCs w:val="28"/>
          <w:vertAlign w:val="baseline"/>
          <w:lang w:val="en-US"/>
        </w:rPr>
        <w:t>Free Road 30C</w:t>
      </w:r>
      <w:r>
        <w:rPr>
          <w:position w:val="0"/>
          <w:sz w:val="28"/>
          <w:szCs w:val="28"/>
          <w:vertAlign w:val="baseline"/>
          <w:lang w:val="ru-RU"/>
        </w:rPr>
        <w:t>» (в 318 раз).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 результатам выявленных несоответствий Госстандарт и Республиканский центр гигиены, эпидемиологии и общественного здоровья запретили ввоз и обращение на рынке Беларуси стеклоомывающих жидкостей указанных марок.</w:t>
      </w:r>
    </w:p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Более подробную информацию по перечню запрещенных стеклоомывающих жидкостях, можно узнать на сайте </w:t>
      </w:r>
      <w:r>
        <w:fldChar w:fldCharType="begin"/>
      </w:r>
      <w:r>
        <w:instrText xml:space="preserve"> HYPERLINK "http://www.gosstandart.gov.by/" \h </w:instrText>
      </w:r>
      <w:r>
        <w:fldChar w:fldCharType="separate"/>
      </w:r>
      <w:r>
        <w:rPr>
          <w:rStyle w:val="8"/>
          <w:sz w:val="28"/>
          <w:szCs w:val="28"/>
          <w:lang w:val="en-US"/>
        </w:rPr>
        <w:t>www.gosstandart.gov.by</w:t>
      </w:r>
      <w:r>
        <w:rPr>
          <w:rStyle w:val="8"/>
          <w:sz w:val="28"/>
          <w:szCs w:val="28"/>
          <w:lang w:val="en-US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fldChar w:fldCharType="end"/>
      </w:r>
    </w:p>
    <w:p>
      <w:pPr>
        <w:bidi w:val="0"/>
        <w:jc w:val="left"/>
        <w:rPr>
          <w:lang w:val="en-US"/>
        </w:rPr>
      </w:pPr>
    </w:p>
    <w:p>
      <w:pPr>
        <w:bidi w:val="0"/>
        <w:jc w:val="left"/>
        <w:rPr>
          <w:lang w:val="en-US"/>
        </w:rPr>
      </w:pPr>
    </w:p>
    <w:p>
      <w:pPr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Врач-гигиенист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С.Ф.Жердецкая</w:t>
      </w:r>
    </w:p>
    <w:p>
      <w:pPr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(заведующая отделом гигиены)</w:t>
      </w:r>
    </w:p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hint="default" w:ascii="Symbol" w:hAnsi="Symbol" w:cs="Symbol"/>
      </w:rPr>
    </w:lvl>
    <w:lvl w:ilvl="1" w:tentative="0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1B725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N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ascii="Times New Roman" w:hAnsi="Times New Roman" w:cs="Arial"/>
    </w:rPr>
  </w:style>
  <w:style w:type="character" w:customStyle="1" w:styleId="7">
    <w:name w:val="Символ нумерации"/>
    <w:qFormat/>
    <w:uiPriority w:val="0"/>
  </w:style>
  <w:style w:type="character" w:customStyle="1" w:styleId="8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9">
    <w:name w:val="Заголовок"/>
    <w:basedOn w:val="1"/>
    <w:next w:val="3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ascii="Times New Roman" w:hAnsi="Times New Roman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2058</Characters>
  <Paragraphs>18</Paragraphs>
  <TotalTime>79</TotalTime>
  <ScaleCrop>false</ScaleCrop>
  <LinksUpToDate>false</LinksUpToDate>
  <CharactersWithSpaces>2330</CharactersWithSpaces>
  <Application>WPS Office_11.2.0.9075_F1E327BC-269C-435d-A152-05C5408002CA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cp:lastModifiedBy>user</cp:lastModifiedBy>
  <cp:lastPrinted>2019-12-27T10:05:00Z</cp:lastPrinted>
  <dcterms:modified xsi:type="dcterms:W3CDTF">2019-12-27T13:41:25Z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